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F3C8" w14:textId="77777777" w:rsidR="00274DE8" w:rsidRDefault="00274DE8" w:rsidP="00274DE8">
      <w:pPr>
        <w:jc w:val="center"/>
        <w:rPr>
          <w:rFonts w:ascii="Bahnschrift SemiBold" w:hAnsi="Bahnschrift SemiBold"/>
          <w:b/>
          <w:bCs/>
          <w:sz w:val="32"/>
          <w:szCs w:val="32"/>
        </w:rPr>
      </w:pPr>
      <w:r>
        <w:rPr>
          <w:rFonts w:ascii="Bahnschrift SemiBold" w:hAnsi="Bahnschrift SemiBold"/>
          <w:b/>
          <w:bCs/>
          <w:sz w:val="32"/>
          <w:szCs w:val="32"/>
        </w:rPr>
        <w:t>Annual Statement on Vision, Strategy &amp; Progress</w:t>
      </w:r>
    </w:p>
    <w:p w14:paraId="166E2B2E" w14:textId="2C8D64C7" w:rsidR="00274DE8" w:rsidRPr="008B6511" w:rsidRDefault="00274DE8" w:rsidP="00274DE8">
      <w:pPr>
        <w:jc w:val="center"/>
        <w:rPr>
          <w:rFonts w:ascii="Bahnschrift SemiBold" w:hAnsi="Bahnschrift SemiBold"/>
          <w:b/>
          <w:bCs/>
          <w:sz w:val="28"/>
          <w:szCs w:val="28"/>
        </w:rPr>
      </w:pPr>
      <w:r>
        <w:rPr>
          <w:rFonts w:ascii="Bahnschrift SemiBold" w:hAnsi="Bahnschrift SemiBold"/>
          <w:b/>
          <w:bCs/>
          <w:sz w:val="28"/>
          <w:szCs w:val="28"/>
        </w:rPr>
        <w:t>Rabbi Chaim and Abi Burman</w:t>
      </w:r>
      <w:r w:rsidR="0013656D">
        <w:rPr>
          <w:rFonts w:ascii="Bahnschrift SemiBold" w:hAnsi="Bahnschrift SemiBold"/>
          <w:b/>
          <w:bCs/>
          <w:sz w:val="28"/>
          <w:szCs w:val="28"/>
        </w:rPr>
        <w:t xml:space="preserve"> – </w:t>
      </w:r>
      <w:r w:rsidR="0014118C">
        <w:rPr>
          <w:rFonts w:ascii="Bahnschrift SemiBold" w:hAnsi="Bahnschrift SemiBold"/>
          <w:b/>
          <w:bCs/>
          <w:sz w:val="28"/>
          <w:szCs w:val="28"/>
        </w:rPr>
        <w:t>Assistant Rabbi Designated to YAM</w:t>
      </w:r>
    </w:p>
    <w:p w14:paraId="1B7B505D" w14:textId="77777777" w:rsidR="00274DE8" w:rsidRDefault="00274DE8" w:rsidP="00274DE8">
      <w:pPr>
        <w:jc w:val="both"/>
        <w:rPr>
          <w:b/>
          <w:bCs/>
        </w:rPr>
      </w:pPr>
    </w:p>
    <w:p w14:paraId="336C13AB" w14:textId="77777777" w:rsidR="00274DE8" w:rsidRDefault="00274DE8" w:rsidP="00274DE8">
      <w:pPr>
        <w:jc w:val="center"/>
        <w:rPr>
          <w:rFonts w:ascii="Bahnschrift SemiBold" w:hAnsi="Bahnschrift SemiBold"/>
          <w:b/>
          <w:bCs/>
          <w:sz w:val="28"/>
          <w:szCs w:val="28"/>
          <w:u w:val="single"/>
        </w:rPr>
      </w:pPr>
      <w:r>
        <w:rPr>
          <w:rFonts w:ascii="Bahnschrift SemiBold" w:hAnsi="Bahnschrift SemiBold"/>
          <w:b/>
          <w:bCs/>
          <w:sz w:val="28"/>
          <w:szCs w:val="28"/>
          <w:u w:val="single"/>
        </w:rPr>
        <w:t>Vision and Strategy</w:t>
      </w:r>
    </w:p>
    <w:p w14:paraId="33133B78" w14:textId="6BC06C97" w:rsidR="00D24C5C" w:rsidRDefault="00274DE8" w:rsidP="007A2424">
      <w:pPr>
        <w:jc w:val="both"/>
        <w:rPr>
          <w:rFonts w:ascii="Century Gothic" w:hAnsi="Century Gothic"/>
        </w:rPr>
      </w:pPr>
      <w:r w:rsidRPr="00A157B8">
        <w:rPr>
          <w:rFonts w:ascii="Century Gothic" w:hAnsi="Century Gothic"/>
        </w:rPr>
        <w:t xml:space="preserve">YAM </w:t>
      </w:r>
      <w:r>
        <w:rPr>
          <w:rFonts w:ascii="Century Gothic" w:hAnsi="Century Gothic"/>
        </w:rPr>
        <w:t xml:space="preserve">continues to be an </w:t>
      </w:r>
      <w:r w:rsidRPr="00A157B8">
        <w:rPr>
          <w:rFonts w:ascii="Century Gothic" w:hAnsi="Century Gothic"/>
        </w:rPr>
        <w:t>attractive option for young couples and singles in Edgware</w:t>
      </w:r>
      <w:r>
        <w:rPr>
          <w:rFonts w:ascii="Century Gothic" w:hAnsi="Century Gothic"/>
        </w:rPr>
        <w:t>, bringing new faces into the Yeshurun</w:t>
      </w:r>
      <w:r w:rsidRPr="00A157B8">
        <w:rPr>
          <w:rFonts w:ascii="Century Gothic" w:hAnsi="Century Gothic"/>
        </w:rPr>
        <w:t xml:space="preserve">. </w:t>
      </w:r>
      <w:r w:rsidR="0013656D">
        <w:rPr>
          <w:rFonts w:ascii="Century Gothic" w:hAnsi="Century Gothic"/>
        </w:rPr>
        <w:t xml:space="preserve">The community profile ranges mostly from early </w:t>
      </w:r>
      <w:r w:rsidR="007A2424">
        <w:rPr>
          <w:rFonts w:ascii="Century Gothic" w:hAnsi="Century Gothic"/>
        </w:rPr>
        <w:t xml:space="preserve">20s </w:t>
      </w:r>
      <w:r w:rsidR="0013656D">
        <w:rPr>
          <w:rFonts w:ascii="Century Gothic" w:hAnsi="Century Gothic"/>
        </w:rPr>
        <w:t>to mid-</w:t>
      </w:r>
      <w:r w:rsidR="007A2424">
        <w:rPr>
          <w:rFonts w:ascii="Century Gothic" w:hAnsi="Century Gothic"/>
        </w:rPr>
        <w:t xml:space="preserve">30s </w:t>
      </w:r>
      <w:r w:rsidR="0013656D">
        <w:rPr>
          <w:rFonts w:ascii="Century Gothic" w:hAnsi="Century Gothic"/>
        </w:rPr>
        <w:t xml:space="preserve">and largely consists of married couples with a significant number with very young children. </w:t>
      </w:r>
      <w:r w:rsidR="00D24C5C">
        <w:rPr>
          <w:rFonts w:ascii="Century Gothic" w:hAnsi="Century Gothic"/>
        </w:rPr>
        <w:t>Current numbers on a Shabbat morning frequently exceed 60</w:t>
      </w:r>
      <w:r w:rsidR="007A2424">
        <w:rPr>
          <w:rFonts w:ascii="Century Gothic" w:hAnsi="Century Gothic"/>
        </w:rPr>
        <w:t>.</w:t>
      </w:r>
    </w:p>
    <w:p w14:paraId="543B58DE" w14:textId="2674ADBF" w:rsidR="00274DE8" w:rsidRDefault="003C5359" w:rsidP="00D24C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Abi and I</w:t>
      </w:r>
      <w:r w:rsidR="0013656D">
        <w:rPr>
          <w:rFonts w:ascii="Century Gothic" w:hAnsi="Century Gothic"/>
        </w:rPr>
        <w:t xml:space="preserve"> </w:t>
      </w:r>
      <w:r w:rsidR="00A417AD">
        <w:rPr>
          <w:rFonts w:ascii="Century Gothic" w:hAnsi="Century Gothic"/>
        </w:rPr>
        <w:t>have been</w:t>
      </w:r>
      <w:r w:rsidR="0013656D">
        <w:rPr>
          <w:rFonts w:ascii="Century Gothic" w:hAnsi="Century Gothic"/>
        </w:rPr>
        <w:t xml:space="preserve"> delighted to be able to accompany these families and individuals on their Jewish journey at a formative time of their lives</w:t>
      </w:r>
      <w:r w:rsidR="00D24C5C">
        <w:rPr>
          <w:rFonts w:ascii="Century Gothic" w:hAnsi="Century Gothic"/>
        </w:rPr>
        <w:t xml:space="preserve">. Community structure, warmth and rabbinic presence can have a huge impact on the lives of these families and Abi and I continue to attempt to provide guidance, insight, inspiration and programming in a manner which is appropriate for each </w:t>
      </w:r>
      <w:r w:rsidR="007A2424">
        <w:rPr>
          <w:rFonts w:ascii="Century Gothic" w:hAnsi="Century Gothic"/>
        </w:rPr>
        <w:t>segment of the demographic we serve</w:t>
      </w:r>
      <w:r w:rsidR="00D24C5C">
        <w:rPr>
          <w:rFonts w:ascii="Century Gothic" w:hAnsi="Century Gothic"/>
        </w:rPr>
        <w:t>.</w:t>
      </w:r>
    </w:p>
    <w:p w14:paraId="76448BA8" w14:textId="3DB77608" w:rsidR="00F83A6B" w:rsidRDefault="00274DE8" w:rsidP="00301C3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We see YAM to be a crucial component of the future of Yeshurun </w:t>
      </w:r>
      <w:r w:rsidR="0013656D">
        <w:rPr>
          <w:rFonts w:ascii="Century Gothic" w:hAnsi="Century Gothic"/>
        </w:rPr>
        <w:t>and</w:t>
      </w:r>
      <w:r w:rsidR="007A2424">
        <w:rPr>
          <w:rFonts w:ascii="Century Gothic" w:hAnsi="Century Gothic"/>
        </w:rPr>
        <w:t xml:space="preserve"> have</w:t>
      </w:r>
      <w:r w:rsidR="0013656D">
        <w:rPr>
          <w:rFonts w:ascii="Century Gothic" w:hAnsi="Century Gothic"/>
        </w:rPr>
        <w:t xml:space="preserve"> particularly welcome</w:t>
      </w:r>
      <w:r w:rsidR="007A2424">
        <w:rPr>
          <w:rFonts w:ascii="Century Gothic" w:hAnsi="Century Gothic"/>
        </w:rPr>
        <w:t>d</w:t>
      </w:r>
      <w:r w:rsidR="0013656D">
        <w:rPr>
          <w:rFonts w:ascii="Century Gothic" w:hAnsi="Century Gothic"/>
        </w:rPr>
        <w:t xml:space="preserve"> the shared services and events that have taken place with the Yeshurun. </w:t>
      </w:r>
      <w:r w:rsidR="00D24C5C">
        <w:rPr>
          <w:rFonts w:ascii="Century Gothic" w:hAnsi="Century Gothic"/>
        </w:rPr>
        <w:t>YAM joined the Main Shul on Tisha B’Av for the “</w:t>
      </w:r>
      <w:r w:rsidR="0013656D">
        <w:rPr>
          <w:rFonts w:ascii="Century Gothic" w:hAnsi="Century Gothic"/>
        </w:rPr>
        <w:t>Kinnos Explained</w:t>
      </w:r>
      <w:r w:rsidR="00D24C5C">
        <w:rPr>
          <w:rFonts w:ascii="Century Gothic" w:hAnsi="Century Gothic"/>
        </w:rPr>
        <w:t>” service</w:t>
      </w:r>
      <w:r w:rsidR="0013656D">
        <w:rPr>
          <w:rFonts w:ascii="Century Gothic" w:hAnsi="Century Gothic"/>
        </w:rPr>
        <w:t xml:space="preserve">; </w:t>
      </w:r>
      <w:r w:rsidR="00D24C5C">
        <w:rPr>
          <w:rFonts w:ascii="Century Gothic" w:hAnsi="Century Gothic"/>
        </w:rPr>
        <w:t xml:space="preserve">for </w:t>
      </w:r>
      <w:r w:rsidR="007A2424">
        <w:rPr>
          <w:rFonts w:ascii="Century Gothic" w:hAnsi="Century Gothic"/>
        </w:rPr>
        <w:t>a joint</w:t>
      </w:r>
      <w:r w:rsidR="00D24C5C">
        <w:rPr>
          <w:rFonts w:ascii="Century Gothic" w:hAnsi="Century Gothic"/>
        </w:rPr>
        <w:t xml:space="preserve"> “</w:t>
      </w:r>
      <w:r w:rsidR="00D24C5C" w:rsidRPr="007A2424">
        <w:rPr>
          <w:rFonts w:ascii="Century Gothic" w:hAnsi="Century Gothic"/>
          <w:i/>
          <w:iCs/>
        </w:rPr>
        <w:t>Tefillah Chagigit</w:t>
      </w:r>
      <w:r w:rsidR="00D24C5C">
        <w:rPr>
          <w:rFonts w:ascii="Century Gothic" w:hAnsi="Century Gothic"/>
        </w:rPr>
        <w:t xml:space="preserve">” on </w:t>
      </w:r>
      <w:r w:rsidR="0013656D">
        <w:rPr>
          <w:rFonts w:ascii="Century Gothic" w:hAnsi="Century Gothic"/>
        </w:rPr>
        <w:t>Yom Yerushalayim</w:t>
      </w:r>
      <w:r w:rsidR="00D24C5C">
        <w:rPr>
          <w:rFonts w:ascii="Century Gothic" w:hAnsi="Century Gothic"/>
        </w:rPr>
        <w:t xml:space="preserve"> and on the recent visit of Rabbi Zimmerman, Av Beis Din of the Federation</w:t>
      </w:r>
      <w:r w:rsidR="003C5359">
        <w:rPr>
          <w:rFonts w:ascii="Century Gothic" w:hAnsi="Century Gothic"/>
        </w:rPr>
        <w:t>, aside from on Friday nights</w:t>
      </w:r>
      <w:r w:rsidR="00D24C5C">
        <w:rPr>
          <w:rFonts w:ascii="Century Gothic" w:hAnsi="Century Gothic"/>
        </w:rPr>
        <w:t xml:space="preserve">. Additional shared programming have included the Just Confrontations Q&amp;A Panel and joint Tikkun Leil which have been offered to the entire Yeshurun family. </w:t>
      </w:r>
      <w:r>
        <w:rPr>
          <w:rFonts w:ascii="Century Gothic" w:hAnsi="Century Gothic"/>
        </w:rPr>
        <w:t xml:space="preserve">We look forward to facilitating further positive engagements </w:t>
      </w:r>
      <w:r w:rsidR="007A2424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 xml:space="preserve">cultivate a consistently atmosphere </w:t>
      </w:r>
      <w:r w:rsidR="007A2424">
        <w:rPr>
          <w:rFonts w:ascii="Century Gothic" w:hAnsi="Century Gothic"/>
        </w:rPr>
        <w:t xml:space="preserve">of collaboration </w:t>
      </w:r>
      <w:r>
        <w:rPr>
          <w:rFonts w:ascii="Century Gothic" w:hAnsi="Century Gothic"/>
        </w:rPr>
        <w:t xml:space="preserve">between the </w:t>
      </w:r>
      <w:r w:rsidRPr="00BF4F4F">
        <w:rPr>
          <w:rFonts w:ascii="Century Gothic" w:hAnsi="Century Gothic"/>
          <w:i/>
          <w:iCs/>
        </w:rPr>
        <w:t>minyanim</w:t>
      </w:r>
      <w:r w:rsidR="007A2424">
        <w:rPr>
          <w:rFonts w:ascii="Century Gothic" w:hAnsi="Century Gothic"/>
        </w:rPr>
        <w:t>.</w:t>
      </w:r>
    </w:p>
    <w:p w14:paraId="6DA67A81" w14:textId="77777777" w:rsidR="00274DE8" w:rsidRDefault="00274DE8" w:rsidP="00274DE8">
      <w:pPr>
        <w:jc w:val="both"/>
        <w:rPr>
          <w:rFonts w:ascii="Century Gothic" w:hAnsi="Century Gothic"/>
        </w:rPr>
      </w:pPr>
    </w:p>
    <w:p w14:paraId="26B695AF" w14:textId="5051FA2F" w:rsidR="00274DE8" w:rsidRPr="002A6B7E" w:rsidRDefault="0013656D" w:rsidP="00274DE8">
      <w:pPr>
        <w:jc w:val="center"/>
        <w:rPr>
          <w:rFonts w:ascii="Bahnschrift SemiBold" w:hAnsi="Bahnschrift SemiBold"/>
          <w:b/>
          <w:bCs/>
          <w:sz w:val="28"/>
          <w:szCs w:val="28"/>
          <w:u w:val="single"/>
        </w:rPr>
      </w:pPr>
      <w:r>
        <w:rPr>
          <w:rFonts w:ascii="Bahnschrift SemiBold" w:hAnsi="Bahnschrift SemiBold"/>
          <w:b/>
          <w:bCs/>
          <w:sz w:val="28"/>
          <w:szCs w:val="28"/>
          <w:u w:val="single"/>
        </w:rPr>
        <w:t>Recent Events &amp; Programmes</w:t>
      </w:r>
    </w:p>
    <w:p w14:paraId="1F772F76" w14:textId="77777777" w:rsidR="00274DE8" w:rsidRPr="00BD519D" w:rsidRDefault="00274DE8" w:rsidP="00274DE8">
      <w:pPr>
        <w:pStyle w:val="ListParagraph"/>
        <w:jc w:val="both"/>
        <w:rPr>
          <w:rFonts w:ascii="Century Gothic" w:hAnsi="Century Gothic"/>
        </w:rPr>
      </w:pPr>
    </w:p>
    <w:p w14:paraId="3A6481C8" w14:textId="77777777" w:rsidR="00274DE8" w:rsidRPr="00BD519D" w:rsidRDefault="00274DE8" w:rsidP="00274D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Events</w:t>
      </w:r>
      <w:r>
        <w:rPr>
          <w:rFonts w:ascii="Century Gothic" w:hAnsi="Century Gothic"/>
        </w:rPr>
        <w:t xml:space="preserve"> devised/implemented</w:t>
      </w:r>
      <w:r w:rsidRPr="00BD519D">
        <w:rPr>
          <w:rFonts w:ascii="Century Gothic" w:hAnsi="Century Gothic"/>
        </w:rPr>
        <w:t>:</w:t>
      </w:r>
    </w:p>
    <w:p w14:paraId="1FA750D2" w14:textId="21B0CB43" w:rsidR="00274DE8" w:rsidRPr="00BD519D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  <w:b/>
          <w:bCs/>
        </w:rPr>
        <w:t>Yamlets events</w:t>
      </w:r>
      <w:r w:rsidRPr="00BD519D">
        <w:rPr>
          <w:rFonts w:ascii="Century Gothic" w:hAnsi="Century Gothic"/>
        </w:rPr>
        <w:t xml:space="preserve"> </w:t>
      </w:r>
    </w:p>
    <w:p w14:paraId="260ADE83" w14:textId="42BFB184" w:rsidR="00274DE8" w:rsidRDefault="00274DE8" w:rsidP="00274DE8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Y</w:t>
      </w:r>
      <w:r w:rsidR="007A2424">
        <w:rPr>
          <w:rFonts w:ascii="Century Gothic" w:hAnsi="Century Gothic"/>
        </w:rPr>
        <w:t>am</w:t>
      </w:r>
      <w:r>
        <w:rPr>
          <w:rFonts w:ascii="Century Gothic" w:hAnsi="Century Gothic"/>
        </w:rPr>
        <w:t xml:space="preserve">lets </w:t>
      </w:r>
      <w:r w:rsidR="00D24C5C">
        <w:rPr>
          <w:rFonts w:ascii="Century Gothic" w:hAnsi="Century Gothic"/>
        </w:rPr>
        <w:t>Frid</w:t>
      </w:r>
      <w:r w:rsidR="0014118C">
        <w:rPr>
          <w:rFonts w:ascii="Century Gothic" w:hAnsi="Century Gothic"/>
        </w:rPr>
        <w:t>r</w:t>
      </w:r>
      <w:r w:rsidR="00D24C5C">
        <w:rPr>
          <w:rFonts w:ascii="Century Gothic" w:hAnsi="Century Gothic"/>
        </w:rPr>
        <w:t xml:space="preserve">ay Night Dinner – Yamlets </w:t>
      </w:r>
      <w:r>
        <w:rPr>
          <w:rFonts w:ascii="Century Gothic" w:hAnsi="Century Gothic"/>
        </w:rPr>
        <w:t xml:space="preserve">&amp; parents joint Friday night service with Main Shul and </w:t>
      </w:r>
      <w:r w:rsidR="00420710">
        <w:rPr>
          <w:rFonts w:ascii="Century Gothic" w:hAnsi="Century Gothic"/>
        </w:rPr>
        <w:t>Friday night meal</w:t>
      </w:r>
    </w:p>
    <w:p w14:paraId="70D447FA" w14:textId="77B641E5" w:rsidR="00274DE8" w:rsidRPr="00BD519D" w:rsidRDefault="00274DE8" w:rsidP="00274DE8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Purim party – balloon modelling, magic show, arts &amp; crafts, mishloach manot making for elderly in the community, fancy dress parade</w:t>
      </w:r>
    </w:p>
    <w:p w14:paraId="3EA89A05" w14:textId="4E31269D" w:rsidR="00274DE8" w:rsidRDefault="00274DE8" w:rsidP="00274DE8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Shavuot – cheesecake &amp; flower crowns making</w:t>
      </w:r>
    </w:p>
    <w:p w14:paraId="1512E565" w14:textId="77777777" w:rsidR="003C5359" w:rsidRDefault="003C5359" w:rsidP="003C5359">
      <w:pPr>
        <w:pStyle w:val="ListParagraph"/>
        <w:ind w:left="2160"/>
        <w:jc w:val="both"/>
        <w:rPr>
          <w:rFonts w:ascii="Century Gothic" w:hAnsi="Century Gothic"/>
        </w:rPr>
      </w:pPr>
    </w:p>
    <w:p w14:paraId="732C04DB" w14:textId="2C7D967F" w:rsidR="00274DE8" w:rsidRDefault="00274DE8" w:rsidP="00274DE8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BD519D">
        <w:rPr>
          <w:rFonts w:ascii="Century Gothic" w:hAnsi="Century Gothic"/>
          <w:b/>
          <w:bCs/>
        </w:rPr>
        <w:t xml:space="preserve">Monthly </w:t>
      </w:r>
      <w:r w:rsidR="003C5359">
        <w:rPr>
          <w:rFonts w:ascii="Century Gothic" w:hAnsi="Century Gothic"/>
          <w:b/>
          <w:bCs/>
        </w:rPr>
        <w:t xml:space="preserve">YAM </w:t>
      </w:r>
      <w:r w:rsidRPr="00BD519D">
        <w:rPr>
          <w:rFonts w:ascii="Century Gothic" w:hAnsi="Century Gothic"/>
          <w:b/>
          <w:bCs/>
        </w:rPr>
        <w:t>women’s events</w:t>
      </w:r>
      <w:r w:rsidRPr="00BD519D">
        <w:rPr>
          <w:rFonts w:ascii="Century Gothic" w:hAnsi="Century Gothic"/>
        </w:rPr>
        <w:t xml:space="preserve"> </w:t>
      </w:r>
      <w:r w:rsidR="003C5359">
        <w:rPr>
          <w:rFonts w:ascii="Century Gothic" w:hAnsi="Century Gothic"/>
        </w:rPr>
        <w:t>devised and organised</w:t>
      </w:r>
      <w:r w:rsidRPr="00BD519D">
        <w:rPr>
          <w:rFonts w:ascii="Century Gothic" w:hAnsi="Century Gothic"/>
        </w:rPr>
        <w:t xml:space="preserve"> by Abi </w:t>
      </w:r>
    </w:p>
    <w:p w14:paraId="3B73B2FF" w14:textId="3F6F2CFC" w:rsidR="00274DE8" w:rsidRDefault="00274DE8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Torah &amp; Tea with Rebbetzin Ilana Epstein</w:t>
      </w:r>
    </w:p>
    <w:p w14:paraId="3780A665" w14:textId="511C623E" w:rsidR="00274DE8" w:rsidRDefault="00274DE8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Zumba Class</w:t>
      </w:r>
    </w:p>
    <w:p w14:paraId="00E3BC23" w14:textId="761AA844" w:rsidR="00274DE8" w:rsidRDefault="00274DE8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Challah Bake with Rebbetzin Shalvie Friedman</w:t>
      </w:r>
    </w:p>
    <w:p w14:paraId="6DBCDFDE" w14:textId="4CA26BCB" w:rsidR="00420710" w:rsidRDefault="00420710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Caking workshop with Tami Marchant</w:t>
      </w:r>
    </w:p>
    <w:p w14:paraId="5E7799B2" w14:textId="26468B38" w:rsidR="00420710" w:rsidRDefault="00420710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Sushi Workshop</w:t>
      </w:r>
    </w:p>
    <w:p w14:paraId="6FC8DF98" w14:textId="40000327" w:rsidR="00420710" w:rsidRDefault="003C5359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S</w:t>
      </w:r>
      <w:r w:rsidR="00420710">
        <w:rPr>
          <w:rFonts w:ascii="Century Gothic" w:hAnsi="Century Gothic"/>
        </w:rPr>
        <w:t>hiur from Rebbetzin Jacqueline Feldman</w:t>
      </w:r>
    </w:p>
    <w:p w14:paraId="1356FD56" w14:textId="285E0F0A" w:rsidR="00274DE8" w:rsidRPr="00274DE8" w:rsidRDefault="00274DE8" w:rsidP="00274DE8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Pre-Shavuot – flower arranging</w:t>
      </w:r>
    </w:p>
    <w:p w14:paraId="301BBE61" w14:textId="1D7BF1AE" w:rsidR="00274DE8" w:rsidRPr="00BD519D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  <w:b/>
          <w:bCs/>
        </w:rPr>
        <w:t xml:space="preserve">Musical Selichot </w:t>
      </w:r>
      <w:r w:rsidR="003C5359">
        <w:rPr>
          <w:rFonts w:ascii="Century Gothic" w:hAnsi="Century Gothic"/>
          <w:b/>
          <w:bCs/>
        </w:rPr>
        <w:t>service</w:t>
      </w:r>
      <w:r w:rsidRPr="00BD519D">
        <w:rPr>
          <w:rFonts w:ascii="Century Gothic" w:hAnsi="Century Gothic"/>
        </w:rPr>
        <w:t xml:space="preserve"> (led by Rafi Cohen)</w:t>
      </w:r>
    </w:p>
    <w:p w14:paraId="729BE239" w14:textId="0E2954EF" w:rsidR="00274DE8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F4F4F">
        <w:rPr>
          <w:rFonts w:ascii="Century Gothic" w:hAnsi="Century Gothic"/>
          <w:b/>
          <w:bCs/>
        </w:rPr>
        <w:t>Shabbat of Inspiration</w:t>
      </w:r>
      <w:r w:rsidR="00420710">
        <w:rPr>
          <w:rFonts w:ascii="Century Gothic" w:hAnsi="Century Gothic"/>
        </w:rPr>
        <w:t xml:space="preserve"> w/ Mizrachi UK</w:t>
      </w:r>
      <w:r>
        <w:rPr>
          <w:rFonts w:ascii="Century Gothic" w:hAnsi="Century Gothic"/>
        </w:rPr>
        <w:t xml:space="preserve"> </w:t>
      </w:r>
    </w:p>
    <w:p w14:paraId="200858C4" w14:textId="535FE883" w:rsidR="00DD3217" w:rsidRDefault="00DD3217" w:rsidP="00DD3217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Rabbanit Shani Taragin delivers pre-shacharit Chabura</w:t>
      </w:r>
    </w:p>
    <w:p w14:paraId="4CDC8A22" w14:textId="61142DCB" w:rsidR="00DD3217" w:rsidRDefault="00DD3217" w:rsidP="00DD3217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Shabbat afternoon talk with Rabbanit Shani Taragin</w:t>
      </w:r>
    </w:p>
    <w:p w14:paraId="7ACA2C66" w14:textId="41565A0C" w:rsidR="00DD3217" w:rsidRPr="00DD3217" w:rsidRDefault="00DD3217" w:rsidP="00DD3217">
      <w:pPr>
        <w:pStyle w:val="ListParagraph"/>
        <w:numPr>
          <w:ilvl w:val="2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Seudah Shelishit at the Burman’s with Rabbanit Tehilah Gimpel</w:t>
      </w:r>
    </w:p>
    <w:p w14:paraId="7E4E320D" w14:textId="78B906D9" w:rsidR="00420710" w:rsidRDefault="00420710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Lag </w:t>
      </w:r>
      <w:r w:rsidRPr="00420710">
        <w:rPr>
          <w:rFonts w:ascii="Century Gothic" w:hAnsi="Century Gothic"/>
          <w:b/>
          <w:bCs/>
        </w:rPr>
        <w:t>B’Omer Kumzits</w:t>
      </w:r>
      <w:r w:rsidR="00245E55">
        <w:rPr>
          <w:rFonts w:ascii="Century Gothic" w:hAnsi="Century Gothic"/>
        </w:rPr>
        <w:t xml:space="preserve"> </w:t>
      </w:r>
    </w:p>
    <w:p w14:paraId="7E96B1C9" w14:textId="285F2F3B" w:rsidR="00245E55" w:rsidRPr="00A417AD" w:rsidRDefault="00245E55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Sue Harris Urgent Appeal </w:t>
      </w:r>
      <w:r>
        <w:rPr>
          <w:rFonts w:ascii="Century Gothic" w:hAnsi="Century Gothic"/>
        </w:rPr>
        <w:t xml:space="preserve">– in less than 24 hours over 100 individuals </w:t>
      </w:r>
      <w:r w:rsidR="00D738F6">
        <w:rPr>
          <w:rFonts w:ascii="Century Gothic" w:hAnsi="Century Gothic"/>
        </w:rPr>
        <w:t xml:space="preserve">from across Edgware </w:t>
      </w:r>
      <w:r>
        <w:rPr>
          <w:rFonts w:ascii="Century Gothic" w:hAnsi="Century Gothic"/>
        </w:rPr>
        <w:t xml:space="preserve">rallied together to join the stem cell register in the Yeshurun Beis Hamedrash in aid of a Jewish father suffering from bone cancel the event was featured on a front page article </w:t>
      </w:r>
      <w:r w:rsidR="00D738F6">
        <w:rPr>
          <w:rFonts w:ascii="Century Gothic" w:hAnsi="Century Gothic"/>
        </w:rPr>
        <w:t xml:space="preserve">and interview with Rabbi Burman in </w:t>
      </w:r>
      <w:r>
        <w:rPr>
          <w:rFonts w:ascii="Century Gothic" w:hAnsi="Century Gothic"/>
        </w:rPr>
        <w:t>the Jewish Weekly</w:t>
      </w:r>
    </w:p>
    <w:p w14:paraId="4C15EBB0" w14:textId="2223E9BF" w:rsidR="00A417AD" w:rsidRPr="00A417AD" w:rsidRDefault="00A417AD" w:rsidP="00A417AD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 w:rsidRPr="003C5359">
        <w:rPr>
          <w:rFonts w:ascii="Century Gothic" w:hAnsi="Century Gothic"/>
        </w:rPr>
        <w:t>Two</w:t>
      </w:r>
      <w:r>
        <w:rPr>
          <w:rFonts w:ascii="Century Gothic" w:hAnsi="Century Gothic"/>
          <w:b/>
          <w:bCs/>
        </w:rPr>
        <w:t xml:space="preserve"> “Come Dine with YAM” </w:t>
      </w:r>
      <w:r w:rsidRPr="003C5359">
        <w:rPr>
          <w:rFonts w:ascii="Century Gothic" w:hAnsi="Century Gothic"/>
        </w:rPr>
        <w:t>events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– a community devised and led initiative (with thanks to Dalia and  to deepen relationships and cultivate community spirit, members were “paired-up” for Shabbat meals and joined together in the Burman’s garden for an ice-cream dessert, 90+ participants.</w:t>
      </w:r>
    </w:p>
    <w:p w14:paraId="186E48FA" w14:textId="77777777" w:rsidR="00A417AD" w:rsidRPr="00A417AD" w:rsidRDefault="00A417AD" w:rsidP="00A417AD">
      <w:pPr>
        <w:pStyle w:val="ListParagraph"/>
        <w:ind w:left="1440"/>
        <w:jc w:val="both"/>
        <w:rPr>
          <w:rFonts w:ascii="Century Gothic" w:hAnsi="Century Gothic"/>
          <w:b/>
          <w:bCs/>
        </w:rPr>
      </w:pPr>
    </w:p>
    <w:p w14:paraId="49D0E0C4" w14:textId="77777777" w:rsidR="00A417AD" w:rsidRDefault="00A417AD" w:rsidP="00A417AD">
      <w:pPr>
        <w:pStyle w:val="ListParagraph"/>
        <w:jc w:val="both"/>
        <w:rPr>
          <w:rFonts w:ascii="Century Gothic" w:hAnsi="Century Gothic"/>
        </w:rPr>
      </w:pPr>
    </w:p>
    <w:p w14:paraId="772CA7EF" w14:textId="00ED3E51" w:rsidR="00A417AD" w:rsidRPr="00A417AD" w:rsidRDefault="00A417AD" w:rsidP="0014118C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A417AD">
        <w:rPr>
          <w:rFonts w:ascii="Century Gothic" w:hAnsi="Century Gothic"/>
        </w:rPr>
        <w:t xml:space="preserve">Shared </w:t>
      </w:r>
      <w:r w:rsidR="0014118C">
        <w:rPr>
          <w:rFonts w:ascii="Century Gothic" w:hAnsi="Century Gothic"/>
        </w:rPr>
        <w:t>YAM &amp; Yeshurun s</w:t>
      </w:r>
      <w:r w:rsidRPr="00A417AD">
        <w:rPr>
          <w:rFonts w:ascii="Century Gothic" w:hAnsi="Century Gothic"/>
        </w:rPr>
        <w:t>ervices</w:t>
      </w:r>
      <w:r w:rsidR="0014118C">
        <w:rPr>
          <w:rFonts w:ascii="Century Gothic" w:hAnsi="Century Gothic"/>
        </w:rPr>
        <w:t>, education</w:t>
      </w:r>
      <w:r w:rsidRPr="00A417AD">
        <w:rPr>
          <w:rFonts w:ascii="Century Gothic" w:hAnsi="Century Gothic"/>
        </w:rPr>
        <w:t xml:space="preserve"> &amp; events </w:t>
      </w:r>
    </w:p>
    <w:p w14:paraId="2AFB44F3" w14:textId="0C5C8D65" w:rsidR="00245E55" w:rsidRPr="0014118C" w:rsidRDefault="00245E55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Yom Yerushalayim with Isaac Zarfati</w:t>
      </w:r>
      <w:r>
        <w:rPr>
          <w:rFonts w:ascii="Century Gothic" w:hAnsi="Century Gothic"/>
        </w:rPr>
        <w:t xml:space="preserve"> - a join</w:t>
      </w:r>
      <w:r w:rsidR="003C5359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 YAM and Main Shul “tefillah Chagigit” followed by an address by the Executive Director of StandWithUS UK</w:t>
      </w:r>
    </w:p>
    <w:p w14:paraId="28AFA603" w14:textId="77777777" w:rsidR="0014118C" w:rsidRPr="00420710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 w:rsidRPr="00420710">
        <w:rPr>
          <w:rFonts w:ascii="Century Gothic" w:hAnsi="Century Gothic"/>
          <w:b/>
          <w:bCs/>
        </w:rPr>
        <w:t>“From Bagdad to the Board of Deputies”</w:t>
      </w:r>
      <w:r>
        <w:rPr>
          <w:rFonts w:ascii="Century Gothic" w:hAnsi="Century Gothic"/>
        </w:rPr>
        <w:t xml:space="preserve"> – An inspirational evening with Edwin Shuker – a shared YAM &amp; Main Shul event</w:t>
      </w:r>
    </w:p>
    <w:p w14:paraId="75808798" w14:textId="77777777" w:rsidR="0014118C" w:rsidRPr="00245E55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“Just Confrontations” </w:t>
      </w:r>
      <w:r>
        <w:rPr>
          <w:rFonts w:ascii="Century Gothic" w:hAnsi="Century Gothic"/>
        </w:rPr>
        <w:t>An evening panel discussion and Q&amp;A of the interaction between the halachah and Secular Law featuring Judge Martyn Zeidman, Lord Wolfson and Dayan Hool</w:t>
      </w:r>
    </w:p>
    <w:p w14:paraId="73118DE4" w14:textId="77777777" w:rsidR="0014118C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Tikkun Leil </w:t>
      </w:r>
      <w:r>
        <w:rPr>
          <w:rFonts w:ascii="Century Gothic" w:hAnsi="Century Gothic"/>
        </w:rPr>
        <w:t>– community members, Rabbonim and guest speaker come together for all-night learning programme followed by day-break Shacharit</w:t>
      </w:r>
    </w:p>
    <w:p w14:paraId="7B3627B2" w14:textId="46920A8F" w:rsidR="0014118C" w:rsidRPr="00AE4F8B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AE4F8B">
        <w:rPr>
          <w:rFonts w:ascii="Century Gothic" w:hAnsi="Century Gothic"/>
        </w:rPr>
        <w:t>Aggados of the Churban from Rabbi Burman</w:t>
      </w:r>
      <w:r>
        <w:rPr>
          <w:rFonts w:ascii="Century Gothic" w:hAnsi="Century Gothic"/>
        </w:rPr>
        <w:t xml:space="preserve"> (on Tisha B’Av)</w:t>
      </w:r>
    </w:p>
    <w:p w14:paraId="7D77BE28" w14:textId="1817E528" w:rsidR="0014118C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 xml:space="preserve">Pre-shacharis </w:t>
      </w:r>
      <w:r w:rsidRPr="00BD519D">
        <w:rPr>
          <w:rFonts w:ascii="Century Gothic" w:hAnsi="Century Gothic"/>
          <w:b/>
          <w:bCs/>
        </w:rPr>
        <w:t>Oraysa chabura</w:t>
      </w:r>
      <w:r w:rsidRPr="00D24C5C"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completed its 3</w:t>
      </w:r>
      <w:r w:rsidRPr="0014118C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</w:t>
      </w:r>
      <w:r w:rsidRPr="00D24C5C">
        <w:rPr>
          <w:rFonts w:ascii="Century Gothic" w:hAnsi="Century Gothic"/>
        </w:rPr>
        <w:t>tractate of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 xml:space="preserve">Gemara </w:t>
      </w:r>
    </w:p>
    <w:p w14:paraId="0A93E806" w14:textId="10FE5C45" w:rsidR="0014118C" w:rsidRDefault="0014118C" w:rsidP="0014118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Visit by Rabbi SF Zimmerman </w:t>
      </w:r>
      <w:r>
        <w:rPr>
          <w:rFonts w:ascii="Century Gothic" w:hAnsi="Century Gothic"/>
        </w:rPr>
        <w:t>to Yeshurun with joint YAM &amp; Main Shul service &amp; Kiddush</w:t>
      </w:r>
    </w:p>
    <w:p w14:paraId="189DD6B5" w14:textId="77777777" w:rsidR="00D614C4" w:rsidRDefault="00D614C4" w:rsidP="00D614C4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“The Cantonist Decrees”, Russia 1827-1854 </w:t>
      </w:r>
      <w:r>
        <w:rPr>
          <w:rFonts w:ascii="Century Gothic" w:hAnsi="Century Gothic"/>
        </w:rPr>
        <w:t>– a historical/inspirational talk delivered by Rabbi Burman on</w:t>
      </w:r>
      <w:r w:rsidRPr="00DD3217">
        <w:rPr>
          <w:rFonts w:ascii="Century Gothic" w:hAnsi="Century Gothic"/>
        </w:rPr>
        <w:t xml:space="preserve"> Tisha B’Av Shiur</w:t>
      </w:r>
      <w:r>
        <w:rPr>
          <w:rFonts w:ascii="Century Gothic" w:hAnsi="Century Gothic"/>
        </w:rPr>
        <w:t xml:space="preserve"> Afternoon</w:t>
      </w:r>
    </w:p>
    <w:p w14:paraId="32B30399" w14:textId="77777777" w:rsidR="00D614C4" w:rsidRPr="0014118C" w:rsidRDefault="00D614C4" w:rsidP="00D614C4">
      <w:pPr>
        <w:pStyle w:val="ListParagraph"/>
        <w:ind w:left="1440"/>
        <w:jc w:val="both"/>
        <w:rPr>
          <w:rFonts w:ascii="Century Gothic" w:hAnsi="Century Gothic"/>
        </w:rPr>
      </w:pPr>
    </w:p>
    <w:p w14:paraId="55194C40" w14:textId="77777777" w:rsidR="00274DE8" w:rsidRPr="00BD519D" w:rsidRDefault="00274DE8" w:rsidP="00274DE8">
      <w:pPr>
        <w:jc w:val="both"/>
        <w:rPr>
          <w:rFonts w:ascii="Century Gothic" w:hAnsi="Century Gothic"/>
        </w:rPr>
      </w:pPr>
    </w:p>
    <w:p w14:paraId="468F2930" w14:textId="77777777" w:rsidR="00274DE8" w:rsidRPr="00BD519D" w:rsidRDefault="00274DE8" w:rsidP="00274D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Education</w:t>
      </w:r>
      <w:r>
        <w:rPr>
          <w:rFonts w:ascii="Century Gothic" w:hAnsi="Century Gothic"/>
        </w:rPr>
        <w:t>/Shiurim</w:t>
      </w:r>
      <w:r w:rsidRPr="00BD519D">
        <w:rPr>
          <w:rFonts w:ascii="Century Gothic" w:hAnsi="Century Gothic"/>
        </w:rPr>
        <w:t>:</w:t>
      </w:r>
    </w:p>
    <w:p w14:paraId="34389B0D" w14:textId="709B44E9" w:rsidR="00274DE8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 xml:space="preserve">Weekly </w:t>
      </w:r>
      <w:r w:rsidRPr="00245E55">
        <w:rPr>
          <w:rFonts w:ascii="Century Gothic" w:hAnsi="Century Gothic"/>
          <w:b/>
          <w:bCs/>
        </w:rPr>
        <w:t>derashot</w:t>
      </w:r>
      <w:r w:rsidRPr="00BD519D">
        <w:rPr>
          <w:rFonts w:ascii="Century Gothic" w:hAnsi="Century Gothic"/>
        </w:rPr>
        <w:t xml:space="preserve"> in shul</w:t>
      </w:r>
      <w:r w:rsidR="00245E55">
        <w:rPr>
          <w:rFonts w:ascii="Century Gothic" w:hAnsi="Century Gothic"/>
        </w:rPr>
        <w:t xml:space="preserve"> &amp; Halachic Synopses</w:t>
      </w:r>
    </w:p>
    <w:p w14:paraId="13DFBC51" w14:textId="308FE74C" w:rsidR="00245E55" w:rsidRDefault="00245E55" w:rsidP="00245E55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245E55">
        <w:rPr>
          <w:rFonts w:ascii="Century Gothic" w:hAnsi="Century Gothic"/>
          <w:b/>
          <w:bCs/>
        </w:rPr>
        <w:t>“Surrogacy and Egg-Donation in Jewish Law”</w:t>
      </w:r>
      <w:r>
        <w:rPr>
          <w:rFonts w:ascii="Century Gothic" w:hAnsi="Century Gothic"/>
        </w:rPr>
        <w:t xml:space="preserve"> – a talk by Dayan Ofer Livnat</w:t>
      </w:r>
    </w:p>
    <w:p w14:paraId="0EF5253F" w14:textId="783EB2AC" w:rsidR="00245E55" w:rsidRDefault="00D738F6" w:rsidP="00245E55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>“</w:t>
      </w:r>
      <w:r w:rsidR="00245E55">
        <w:rPr>
          <w:rFonts w:ascii="Century Gothic" w:hAnsi="Century Gothic"/>
          <w:b/>
          <w:bCs/>
        </w:rPr>
        <w:t>Lomedet</w:t>
      </w:r>
      <w:r>
        <w:rPr>
          <w:rFonts w:ascii="Century Gothic" w:hAnsi="Century Gothic"/>
          <w:b/>
          <w:bCs/>
        </w:rPr>
        <w:t>”</w:t>
      </w:r>
      <w:r w:rsidR="00245E55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 xml:space="preserve">Learning Group </w:t>
      </w:r>
      <w:r w:rsidR="00245E55">
        <w:rPr>
          <w:rFonts w:ascii="Century Gothic" w:hAnsi="Century Gothic"/>
          <w:b/>
          <w:bCs/>
        </w:rPr>
        <w:t xml:space="preserve">– </w:t>
      </w:r>
      <w:r w:rsidR="00245E55">
        <w:rPr>
          <w:rFonts w:ascii="Century Gothic" w:hAnsi="Century Gothic"/>
        </w:rPr>
        <w:t xml:space="preserve">New women’s learning initiative, </w:t>
      </w:r>
      <w:r w:rsidR="00D24C5C">
        <w:rPr>
          <w:rFonts w:ascii="Century Gothic" w:hAnsi="Century Gothic"/>
        </w:rPr>
        <w:t>meets</w:t>
      </w:r>
      <w:r w:rsidR="00245E55">
        <w:rPr>
          <w:rFonts w:ascii="Century Gothic" w:hAnsi="Century Gothic"/>
        </w:rPr>
        <w:t xml:space="preserve"> Shabbat afternoon’s </w:t>
      </w:r>
      <w:r w:rsidR="00D24C5C">
        <w:rPr>
          <w:rFonts w:ascii="Century Gothic" w:hAnsi="Century Gothic"/>
        </w:rPr>
        <w:t>at Rabbi’s</w:t>
      </w:r>
      <w:r w:rsidR="00245E55">
        <w:rPr>
          <w:rFonts w:ascii="Century Gothic" w:hAnsi="Century Gothic"/>
        </w:rPr>
        <w:t xml:space="preserve"> &amp; community members</w:t>
      </w:r>
      <w:r w:rsidR="00D24C5C">
        <w:rPr>
          <w:rFonts w:ascii="Century Gothic" w:hAnsi="Century Gothic"/>
        </w:rPr>
        <w:t>’</w:t>
      </w:r>
      <w:r w:rsidR="00245E55">
        <w:rPr>
          <w:rFonts w:ascii="Century Gothic" w:hAnsi="Century Gothic"/>
        </w:rPr>
        <w:t xml:space="preserve"> homes on theme of women in the Tanach, delivered by community members</w:t>
      </w:r>
    </w:p>
    <w:p w14:paraId="79E63A2A" w14:textId="33BD1969" w:rsidR="00D24C5C" w:rsidRPr="00D24C5C" w:rsidRDefault="00D24C5C" w:rsidP="00D24C5C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  <w:b/>
          <w:bCs/>
        </w:rPr>
      </w:pPr>
      <w:r w:rsidRPr="00DD3217">
        <w:rPr>
          <w:rFonts w:ascii="Century Gothic" w:hAnsi="Century Gothic"/>
          <w:b/>
          <w:bCs/>
        </w:rPr>
        <w:t>Rabbi Reuven Taragin</w:t>
      </w:r>
      <w:r>
        <w:rPr>
          <w:rFonts w:ascii="Century Gothic" w:hAnsi="Century Gothic"/>
        </w:rPr>
        <w:t xml:space="preserve"> – pre-Tisha B’Av shiur</w:t>
      </w:r>
    </w:p>
    <w:p w14:paraId="31123752" w14:textId="77777777" w:rsidR="00AE4F8B" w:rsidRDefault="00245E55" w:rsidP="00AE4F8B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245E55">
        <w:rPr>
          <w:rFonts w:ascii="Century Gothic" w:hAnsi="Century Gothic"/>
          <w:b/>
          <w:bCs/>
        </w:rPr>
        <w:t>Kinnos Explained</w:t>
      </w:r>
      <w:r>
        <w:rPr>
          <w:rFonts w:ascii="Century Gothic" w:hAnsi="Century Gothic"/>
          <w:b/>
          <w:bCs/>
        </w:rPr>
        <w:t xml:space="preserve"> </w:t>
      </w:r>
      <w:r w:rsidR="00D738F6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D738F6">
        <w:rPr>
          <w:rFonts w:ascii="Century Gothic" w:hAnsi="Century Gothic"/>
        </w:rPr>
        <w:t xml:space="preserve">Joint Main Shul &amp; YAM </w:t>
      </w:r>
      <w:r w:rsidR="0013656D">
        <w:rPr>
          <w:rFonts w:ascii="Century Gothic" w:hAnsi="Century Gothic"/>
        </w:rPr>
        <w:t xml:space="preserve">explanatory Kinnos service with contributions from our Rabbonim, guest speaker and community members, concluded by shiur on the </w:t>
      </w:r>
      <w:r w:rsidR="00AE4F8B">
        <w:rPr>
          <w:rFonts w:ascii="Century Gothic" w:hAnsi="Century Gothic"/>
        </w:rPr>
        <w:br/>
      </w:r>
    </w:p>
    <w:p w14:paraId="4A6BF5D9" w14:textId="35C91F00" w:rsidR="00DD3217" w:rsidRDefault="0013656D" w:rsidP="007A2424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Multiple weekly Chavrutos with community members</w:t>
      </w:r>
    </w:p>
    <w:p w14:paraId="18E773E2" w14:textId="29404182" w:rsidR="003C5359" w:rsidRPr="003C5359" w:rsidRDefault="003C5359" w:rsidP="003C5359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Community </w:t>
      </w:r>
      <w:r w:rsidRPr="003C5359">
        <w:rPr>
          <w:rFonts w:ascii="Century Gothic" w:hAnsi="Century Gothic"/>
          <w:b/>
          <w:bCs/>
        </w:rPr>
        <w:t>Halacha Q&amp;A Whatsapp Group</w:t>
      </w:r>
      <w:r>
        <w:rPr>
          <w:rFonts w:ascii="Century Gothic" w:hAnsi="Century Gothic"/>
        </w:rPr>
        <w:t xml:space="preserve"> with 82 members</w:t>
      </w:r>
    </w:p>
    <w:p w14:paraId="7AA102FB" w14:textId="77777777" w:rsidR="00274DE8" w:rsidRPr="00BD519D" w:rsidRDefault="00274DE8" w:rsidP="00274DE8">
      <w:pPr>
        <w:jc w:val="both"/>
        <w:rPr>
          <w:rFonts w:ascii="Century Gothic" w:hAnsi="Century Gothic"/>
        </w:rPr>
      </w:pPr>
    </w:p>
    <w:p w14:paraId="0DFC5F68" w14:textId="77777777" w:rsidR="00274DE8" w:rsidRDefault="00274DE8" w:rsidP="00274DE8">
      <w:pPr>
        <w:pStyle w:val="ListParagraph"/>
        <w:jc w:val="both"/>
        <w:rPr>
          <w:rFonts w:ascii="Century Gothic" w:hAnsi="Century Gothic"/>
        </w:rPr>
      </w:pPr>
    </w:p>
    <w:p w14:paraId="25E4D4F3" w14:textId="77777777" w:rsidR="00274DE8" w:rsidRPr="00BD519D" w:rsidRDefault="00274DE8" w:rsidP="00274DE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Additional communal involvement</w:t>
      </w:r>
    </w:p>
    <w:p w14:paraId="56CA42A5" w14:textId="38EAA09E" w:rsidR="00274DE8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Pastoral care visits, calls</w:t>
      </w:r>
      <w:r w:rsidR="00420710">
        <w:rPr>
          <w:rFonts w:ascii="Century Gothic" w:hAnsi="Century Gothic"/>
        </w:rPr>
        <w:t>, counselling</w:t>
      </w:r>
      <w:r w:rsidRPr="00BD519D">
        <w:rPr>
          <w:rFonts w:ascii="Century Gothic" w:hAnsi="Century Gothic"/>
        </w:rPr>
        <w:t xml:space="preserve"> and meetings</w:t>
      </w:r>
    </w:p>
    <w:p w14:paraId="5FA7F5FB" w14:textId="6F6EE1BF" w:rsidR="00DD3217" w:rsidRPr="00BD519D" w:rsidRDefault="00DD3217" w:rsidP="0013656D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13656D">
        <w:rPr>
          <w:rFonts w:ascii="Century Gothic" w:hAnsi="Century Gothic"/>
          <w:b/>
          <w:bCs/>
        </w:rPr>
        <w:t xml:space="preserve">Community </w:t>
      </w:r>
      <w:r w:rsidR="0013656D">
        <w:rPr>
          <w:rFonts w:ascii="Century Gothic" w:hAnsi="Century Gothic"/>
          <w:b/>
          <w:bCs/>
        </w:rPr>
        <w:t>publication</w:t>
      </w:r>
      <w:r>
        <w:rPr>
          <w:rFonts w:ascii="Century Gothic" w:hAnsi="Century Gothic"/>
        </w:rPr>
        <w:t xml:space="preserve"> “</w:t>
      </w:r>
      <w:r w:rsidRPr="00DD3217">
        <w:rPr>
          <w:rFonts w:ascii="Century Gothic" w:hAnsi="Century Gothic"/>
          <w:b/>
          <w:bCs/>
        </w:rPr>
        <w:t>Derech Hayashar</w:t>
      </w:r>
      <w:r>
        <w:rPr>
          <w:rFonts w:ascii="Century Gothic" w:hAnsi="Century Gothic"/>
        </w:rPr>
        <w:t xml:space="preserve">” </w:t>
      </w:r>
      <w:r w:rsidR="0013656D">
        <w:rPr>
          <w:rFonts w:ascii="Century Gothic" w:hAnsi="Century Gothic"/>
        </w:rPr>
        <w:t xml:space="preserve">designed, publishing and distributed throughout Edgware </w:t>
      </w:r>
      <w:r>
        <w:rPr>
          <w:rFonts w:ascii="Century Gothic" w:hAnsi="Century Gothic"/>
        </w:rPr>
        <w:t xml:space="preserve">with contributions from our Rabbonim, community members and general </w:t>
      </w:r>
      <w:r w:rsidR="0013656D">
        <w:rPr>
          <w:rFonts w:ascii="Century Gothic" w:hAnsi="Century Gothic"/>
        </w:rPr>
        <w:t>community.</w:t>
      </w:r>
      <w:r>
        <w:rPr>
          <w:rFonts w:ascii="Century Gothic" w:hAnsi="Century Gothic"/>
        </w:rPr>
        <w:t xml:space="preserve"> </w:t>
      </w:r>
      <w:r w:rsidR="0013656D">
        <w:rPr>
          <w:rFonts w:ascii="Century Gothic" w:hAnsi="Century Gothic"/>
        </w:rPr>
        <w:t>3 issues published to date.</w:t>
      </w:r>
    </w:p>
    <w:p w14:paraId="44332069" w14:textId="77777777" w:rsidR="00274DE8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“On-call” to answer frequent shaylos from community members</w:t>
      </w:r>
    </w:p>
    <w:p w14:paraId="786F3562" w14:textId="0BD752ED" w:rsidR="00274DE8" w:rsidRPr="00BD519D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>Officiating at weddings and shiva</w:t>
      </w:r>
      <w:r w:rsidR="0013656D">
        <w:rPr>
          <w:rFonts w:ascii="Century Gothic" w:hAnsi="Century Gothic"/>
        </w:rPr>
        <w:t>s</w:t>
      </w:r>
    </w:p>
    <w:p w14:paraId="5D5FD740" w14:textId="77777777" w:rsidR="00274DE8" w:rsidRDefault="00274DE8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BD519D">
        <w:rPr>
          <w:rFonts w:ascii="Century Gothic" w:hAnsi="Century Gothic"/>
        </w:rPr>
        <w:t xml:space="preserve">“Signposting” and connecting community members to important and life-changing organisations </w:t>
      </w:r>
    </w:p>
    <w:p w14:paraId="5EE0642B" w14:textId="3A557110" w:rsidR="00420710" w:rsidRDefault="00420710" w:rsidP="00274DE8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DD3217">
        <w:rPr>
          <w:rFonts w:ascii="Century Gothic" w:hAnsi="Century Gothic"/>
          <w:b/>
          <w:bCs/>
        </w:rPr>
        <w:t>YAM Membership card</w:t>
      </w:r>
      <w:r>
        <w:rPr>
          <w:rFonts w:ascii="Century Gothic" w:hAnsi="Century Gothic"/>
        </w:rPr>
        <w:t xml:space="preserve"> offers discounts in local shops and amenities continues to be an incentive for </w:t>
      </w:r>
      <w:r w:rsidR="0013656D">
        <w:rPr>
          <w:rFonts w:ascii="Century Gothic" w:hAnsi="Century Gothic"/>
        </w:rPr>
        <w:t>increasing membership</w:t>
      </w:r>
    </w:p>
    <w:p w14:paraId="40D1ACC2" w14:textId="1BAF7733" w:rsidR="00274DE8" w:rsidRDefault="00DD3217" w:rsidP="00D614C4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 w:rsidRPr="0013656D">
        <w:rPr>
          <w:rFonts w:ascii="Century Gothic" w:hAnsi="Century Gothic"/>
          <w:b/>
          <w:bCs/>
        </w:rPr>
        <w:t>Infographic halacha Checklist</w:t>
      </w:r>
      <w:r>
        <w:rPr>
          <w:rFonts w:ascii="Century Gothic" w:hAnsi="Century Gothic"/>
        </w:rPr>
        <w:t xml:space="preserve"> created and distributed </w:t>
      </w:r>
    </w:p>
    <w:p w14:paraId="0B8A0C37" w14:textId="5E4AFB4B" w:rsidR="00D614C4" w:rsidRDefault="00D614C4" w:rsidP="00D614C4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Cultivating a membership taskforce to encourage membership conversion</w:t>
      </w:r>
    </w:p>
    <w:p w14:paraId="312EB73B" w14:textId="777AF44D" w:rsidR="00D614C4" w:rsidRPr="00D614C4" w:rsidRDefault="00D614C4" w:rsidP="00D614C4">
      <w:pPr>
        <w:pStyle w:val="ListParagraph"/>
        <w:numPr>
          <w:ilvl w:val="1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Encouraging regular attendance of services</w:t>
      </w:r>
    </w:p>
    <w:p w14:paraId="46DD67A4" w14:textId="77777777" w:rsidR="00274DE8" w:rsidRPr="00A157B8" w:rsidRDefault="00274DE8" w:rsidP="00274DE8">
      <w:pPr>
        <w:spacing w:after="200" w:line="276" w:lineRule="auto"/>
        <w:jc w:val="both"/>
        <w:rPr>
          <w:rFonts w:cstheme="minorHAnsi"/>
        </w:rPr>
      </w:pPr>
    </w:p>
    <w:p w14:paraId="2DD52DD1" w14:textId="3DDB748E" w:rsidR="007A2424" w:rsidRPr="00BD519D" w:rsidRDefault="007A2424" w:rsidP="007A24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24</w:t>
      </w:r>
      <w:r w:rsidR="0014118C">
        <w:rPr>
          <w:rFonts w:ascii="Century Gothic" w:hAnsi="Century Gothic"/>
        </w:rPr>
        <w:t>7</w:t>
      </w:r>
      <w:r w:rsidRPr="00BD519D">
        <w:rPr>
          <w:rFonts w:ascii="Century Gothic" w:hAnsi="Century Gothic"/>
        </w:rPr>
        <w:t xml:space="preserve"> Shabbos and Yom Tov </w:t>
      </w:r>
      <w:r>
        <w:rPr>
          <w:rFonts w:ascii="Century Gothic" w:hAnsi="Century Gothic"/>
        </w:rPr>
        <w:t xml:space="preserve">invitations </w:t>
      </w:r>
      <w:r w:rsidRPr="00BD519D">
        <w:rPr>
          <w:rFonts w:ascii="Century Gothic" w:hAnsi="Century Gothic"/>
        </w:rPr>
        <w:t xml:space="preserve">since COVID restrictions lifted </w:t>
      </w:r>
    </w:p>
    <w:p w14:paraId="36DDDE43" w14:textId="664B67D7" w:rsidR="00274DE8" w:rsidRPr="00A157B8" w:rsidRDefault="00274DE8" w:rsidP="007A2424">
      <w:pPr>
        <w:tabs>
          <w:tab w:val="left" w:pos="6909"/>
        </w:tabs>
        <w:jc w:val="both"/>
        <w:rPr>
          <w:sz w:val="24"/>
          <w:szCs w:val="24"/>
        </w:rPr>
      </w:pPr>
    </w:p>
    <w:p w14:paraId="48F60A6F" w14:textId="7D4245D9" w:rsidR="00274DE8" w:rsidRDefault="00EF3462" w:rsidP="00EF3462">
      <w:pPr>
        <w:jc w:val="both"/>
        <w:rPr>
          <w:rFonts w:ascii="Century Gothic" w:hAnsi="Century Gothic"/>
        </w:rPr>
      </w:pPr>
      <w:r w:rsidRPr="00EF3462">
        <w:rPr>
          <w:rFonts w:ascii="Century Gothic" w:hAnsi="Century Gothic"/>
        </w:rPr>
        <w:t>We offer our thanks to Rabbi and Rebbetzin Lewis</w:t>
      </w:r>
      <w:r w:rsidR="003C5359">
        <w:rPr>
          <w:rFonts w:ascii="Century Gothic" w:hAnsi="Century Gothic"/>
        </w:rPr>
        <w:t xml:space="preserve">, </w:t>
      </w:r>
      <w:r w:rsidRPr="00EF3462">
        <w:rPr>
          <w:rFonts w:ascii="Century Gothic" w:hAnsi="Century Gothic"/>
        </w:rPr>
        <w:t xml:space="preserve">Honorary Offices </w:t>
      </w:r>
      <w:r w:rsidR="003C5359">
        <w:rPr>
          <w:rFonts w:ascii="Century Gothic" w:hAnsi="Century Gothic"/>
        </w:rPr>
        <w:t xml:space="preserve">and committee members </w:t>
      </w:r>
      <w:r w:rsidRPr="00EF3462">
        <w:rPr>
          <w:rFonts w:ascii="Century Gothic" w:hAnsi="Century Gothic"/>
        </w:rPr>
        <w:t>for their leadership and efforts in ensuring that our community continues to provide a warm and stimulating place of Jewish engagement and growth for its members.</w:t>
      </w:r>
    </w:p>
    <w:p w14:paraId="2E2D9D05" w14:textId="77777777" w:rsidR="00AE4F8B" w:rsidRDefault="00AE4F8B" w:rsidP="00EF3462">
      <w:pPr>
        <w:jc w:val="both"/>
        <w:rPr>
          <w:rFonts w:ascii="Century Gothic" w:hAnsi="Century Gothic"/>
        </w:rPr>
      </w:pPr>
    </w:p>
    <w:p w14:paraId="6446F9D3" w14:textId="77777777" w:rsidR="006B1254" w:rsidRPr="00EF3462" w:rsidRDefault="006B1254" w:rsidP="00EF3462">
      <w:pPr>
        <w:jc w:val="both"/>
        <w:rPr>
          <w:rFonts w:ascii="Century Gothic" w:hAnsi="Century Gothic"/>
        </w:rPr>
      </w:pPr>
    </w:p>
    <w:sectPr w:rsidR="006B1254" w:rsidRPr="00EF346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0F9D" w14:textId="77777777" w:rsidR="006927D8" w:rsidRDefault="006927D8">
      <w:pPr>
        <w:spacing w:after="0" w:line="240" w:lineRule="auto"/>
      </w:pPr>
      <w:r>
        <w:separator/>
      </w:r>
    </w:p>
  </w:endnote>
  <w:endnote w:type="continuationSeparator" w:id="0">
    <w:p w14:paraId="37FED2FD" w14:textId="77777777" w:rsidR="006927D8" w:rsidRDefault="0069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120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3BB5B" w14:textId="77777777" w:rsidR="00CD41F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077D95" w14:textId="77777777" w:rsidR="00CD41FB" w:rsidRDefault="00CD4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74BA" w14:textId="77777777" w:rsidR="006927D8" w:rsidRDefault="006927D8">
      <w:pPr>
        <w:spacing w:after="0" w:line="240" w:lineRule="auto"/>
      </w:pPr>
      <w:r>
        <w:separator/>
      </w:r>
    </w:p>
  </w:footnote>
  <w:footnote w:type="continuationSeparator" w:id="0">
    <w:p w14:paraId="55CC056E" w14:textId="77777777" w:rsidR="006927D8" w:rsidRDefault="0069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366"/>
    <w:multiLevelType w:val="hybridMultilevel"/>
    <w:tmpl w:val="D9729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21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E8"/>
    <w:rsid w:val="00074A51"/>
    <w:rsid w:val="000D1144"/>
    <w:rsid w:val="0013656D"/>
    <w:rsid w:val="0014118C"/>
    <w:rsid w:val="00245E55"/>
    <w:rsid w:val="00274DE8"/>
    <w:rsid w:val="00301C3D"/>
    <w:rsid w:val="003C5359"/>
    <w:rsid w:val="00412E2A"/>
    <w:rsid w:val="00420710"/>
    <w:rsid w:val="006927D8"/>
    <w:rsid w:val="006B1254"/>
    <w:rsid w:val="007A2424"/>
    <w:rsid w:val="00A417AD"/>
    <w:rsid w:val="00AE4F8B"/>
    <w:rsid w:val="00C97104"/>
    <w:rsid w:val="00CD41FB"/>
    <w:rsid w:val="00D24C5C"/>
    <w:rsid w:val="00D518D2"/>
    <w:rsid w:val="00D614C4"/>
    <w:rsid w:val="00D738F6"/>
    <w:rsid w:val="00DD3217"/>
    <w:rsid w:val="00EF3462"/>
    <w:rsid w:val="00F8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74F7"/>
  <w15:chartTrackingRefBased/>
  <w15:docId w15:val="{7B2B47A4-393E-4B36-A88D-428BB207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4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Burman</dc:creator>
  <cp:keywords/>
  <dc:description/>
  <cp:lastModifiedBy>Yeshurun Admin</cp:lastModifiedBy>
  <cp:revision>2</cp:revision>
  <dcterms:created xsi:type="dcterms:W3CDTF">2023-10-02T08:48:00Z</dcterms:created>
  <dcterms:modified xsi:type="dcterms:W3CDTF">2023-10-02T08:48:00Z</dcterms:modified>
</cp:coreProperties>
</file>